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0A8" w:rsidRPr="00272A2D" w:rsidRDefault="004870A8" w:rsidP="004870A8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bookmarkStart w:id="0" w:name="_GoBack"/>
      <w:bookmarkEnd w:id="0"/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A8" w:rsidRPr="00272A2D" w:rsidRDefault="004870A8" w:rsidP="004870A8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4870A8" w:rsidRPr="00272A2D" w:rsidRDefault="004870A8" w:rsidP="004870A8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4870A8" w:rsidRPr="00272A2D" w:rsidRDefault="004870A8" w:rsidP="004870A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ЧЕТВЕРТА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4870A8" w:rsidRPr="00272A2D" w:rsidRDefault="004870A8" w:rsidP="004870A8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4870A8" w:rsidRPr="00272A2D" w:rsidRDefault="004870A8" w:rsidP="004870A8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4870A8" w:rsidRPr="00272A2D" w:rsidRDefault="004870A8" w:rsidP="004870A8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4870A8" w:rsidRPr="00272A2D" w:rsidRDefault="004870A8" w:rsidP="004870A8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       »   </w:t>
      </w:r>
      <w:r>
        <w:rPr>
          <w:b/>
          <w:bCs/>
          <w:kern w:val="32"/>
          <w:sz w:val="28"/>
          <w:szCs w:val="28"/>
          <w:lang w:val="uk-UA"/>
        </w:rPr>
        <w:t>лютого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         - </w:t>
      </w:r>
      <w:r>
        <w:rPr>
          <w:b/>
          <w:bCs/>
          <w:kern w:val="32"/>
          <w:sz w:val="28"/>
          <w:szCs w:val="28"/>
          <w:lang w:val="uk-UA"/>
        </w:rPr>
        <w:t>74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4870A8" w:rsidRPr="00272A2D" w:rsidRDefault="004870A8" w:rsidP="004870A8">
      <w:pPr>
        <w:spacing w:line="288" w:lineRule="auto"/>
        <w:jc w:val="both"/>
        <w:rPr>
          <w:b/>
          <w:bCs/>
          <w:lang w:val="uk-UA"/>
        </w:rPr>
      </w:pPr>
    </w:p>
    <w:p w:rsidR="004870A8" w:rsidRPr="009E184B" w:rsidRDefault="004870A8" w:rsidP="004870A8">
      <w:pPr>
        <w:rPr>
          <w:b/>
          <w:sz w:val="26"/>
          <w:szCs w:val="26"/>
          <w:lang w:val="uk-UA"/>
        </w:rPr>
      </w:pPr>
      <w:r w:rsidRPr="009E184B">
        <w:rPr>
          <w:b/>
          <w:sz w:val="26"/>
          <w:szCs w:val="26"/>
          <w:lang w:val="uk-UA"/>
        </w:rPr>
        <w:t xml:space="preserve">Про прийняття фактичних витрат </w:t>
      </w:r>
    </w:p>
    <w:p w:rsidR="004870A8" w:rsidRPr="009E184B" w:rsidRDefault="004870A8" w:rsidP="004870A8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</w:t>
      </w:r>
      <w:r w:rsidRPr="009E184B">
        <w:rPr>
          <w:b/>
          <w:sz w:val="26"/>
          <w:szCs w:val="26"/>
          <w:lang w:val="uk-UA"/>
        </w:rPr>
        <w:t>а баланс КП «</w:t>
      </w:r>
      <w:proofErr w:type="spellStart"/>
      <w:r w:rsidRPr="009E184B">
        <w:rPr>
          <w:b/>
          <w:sz w:val="26"/>
          <w:szCs w:val="26"/>
          <w:lang w:val="uk-UA"/>
        </w:rPr>
        <w:t>Бучанське</w:t>
      </w:r>
      <w:proofErr w:type="spellEnd"/>
      <w:r w:rsidRPr="009E184B">
        <w:rPr>
          <w:b/>
          <w:sz w:val="26"/>
          <w:szCs w:val="26"/>
          <w:lang w:val="uk-UA"/>
        </w:rPr>
        <w:t xml:space="preserve"> УЖКГ»</w:t>
      </w:r>
    </w:p>
    <w:p w:rsidR="004870A8" w:rsidRPr="009E184B" w:rsidRDefault="004870A8" w:rsidP="004870A8">
      <w:pPr>
        <w:rPr>
          <w:b/>
          <w:sz w:val="26"/>
          <w:szCs w:val="26"/>
          <w:lang w:val="uk-UA"/>
        </w:rPr>
      </w:pPr>
    </w:p>
    <w:p w:rsidR="004870A8" w:rsidRPr="009E184B" w:rsidRDefault="004870A8" w:rsidP="004870A8">
      <w:pPr>
        <w:spacing w:line="276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</w:t>
      </w:r>
      <w:r w:rsidRPr="009E184B">
        <w:rPr>
          <w:sz w:val="26"/>
          <w:szCs w:val="26"/>
          <w:lang w:val="uk-UA"/>
        </w:rPr>
        <w:t xml:space="preserve">Для забезпечення належного обслуговування об’єктів соціальної та </w:t>
      </w:r>
      <w:r>
        <w:rPr>
          <w:sz w:val="26"/>
          <w:szCs w:val="26"/>
          <w:lang w:val="uk-UA"/>
        </w:rPr>
        <w:t xml:space="preserve">                  </w:t>
      </w:r>
      <w:r w:rsidRPr="009E184B">
        <w:rPr>
          <w:sz w:val="26"/>
          <w:szCs w:val="26"/>
          <w:lang w:val="uk-UA"/>
        </w:rPr>
        <w:t xml:space="preserve">транспортної інфраструктури міста Буча, відповідно до рішення сесії </w:t>
      </w:r>
      <w:proofErr w:type="spellStart"/>
      <w:r w:rsidRPr="009E184B">
        <w:rPr>
          <w:sz w:val="26"/>
          <w:szCs w:val="26"/>
          <w:lang w:val="uk-UA"/>
        </w:rPr>
        <w:t>Бучанської</w:t>
      </w:r>
      <w:proofErr w:type="spellEnd"/>
      <w:r>
        <w:rPr>
          <w:sz w:val="26"/>
          <w:szCs w:val="26"/>
          <w:lang w:val="uk-UA"/>
        </w:rPr>
        <w:t xml:space="preserve">      </w:t>
      </w:r>
      <w:r w:rsidRPr="009E184B">
        <w:rPr>
          <w:sz w:val="26"/>
          <w:szCs w:val="26"/>
          <w:lang w:val="uk-UA"/>
        </w:rPr>
        <w:t xml:space="preserve"> міської ради від 27.12.2020 р. № 4463-72-УІІ «Про зменшення пайової участі у</w:t>
      </w:r>
      <w:r>
        <w:rPr>
          <w:sz w:val="26"/>
          <w:szCs w:val="26"/>
          <w:lang w:val="uk-UA"/>
        </w:rPr>
        <w:t xml:space="preserve">         </w:t>
      </w:r>
      <w:r w:rsidRPr="009E184B">
        <w:rPr>
          <w:sz w:val="26"/>
          <w:szCs w:val="26"/>
          <w:lang w:val="uk-UA"/>
        </w:rPr>
        <w:t xml:space="preserve"> розвиток інфраструктури </w:t>
      </w:r>
      <w:proofErr w:type="spellStart"/>
      <w:r w:rsidRPr="009E184B">
        <w:rPr>
          <w:sz w:val="26"/>
          <w:szCs w:val="26"/>
          <w:lang w:val="uk-UA"/>
        </w:rPr>
        <w:t>м.Буча</w:t>
      </w:r>
      <w:proofErr w:type="spellEnd"/>
      <w:r w:rsidRPr="009E184B">
        <w:rPr>
          <w:sz w:val="26"/>
          <w:szCs w:val="26"/>
          <w:lang w:val="uk-UA"/>
        </w:rPr>
        <w:t xml:space="preserve"> </w:t>
      </w:r>
      <w:proofErr w:type="spellStart"/>
      <w:r w:rsidRPr="009E184B">
        <w:rPr>
          <w:sz w:val="26"/>
          <w:szCs w:val="26"/>
          <w:lang w:val="uk-UA"/>
        </w:rPr>
        <w:t>гр.Пічугіній</w:t>
      </w:r>
      <w:proofErr w:type="spellEnd"/>
      <w:r w:rsidRPr="009E184B">
        <w:rPr>
          <w:sz w:val="26"/>
          <w:szCs w:val="26"/>
          <w:lang w:val="uk-UA"/>
        </w:rPr>
        <w:t xml:space="preserve"> К.О.», враховуючи необхідність </w:t>
      </w:r>
      <w:r>
        <w:rPr>
          <w:sz w:val="26"/>
          <w:szCs w:val="26"/>
          <w:lang w:val="uk-UA"/>
        </w:rPr>
        <w:t xml:space="preserve">        </w:t>
      </w:r>
      <w:r w:rsidRPr="009E184B">
        <w:rPr>
          <w:sz w:val="26"/>
          <w:szCs w:val="26"/>
          <w:lang w:val="uk-UA"/>
        </w:rPr>
        <w:t xml:space="preserve">збереження та належного обслуговування основних засобів за їх основним місцем </w:t>
      </w:r>
      <w:r>
        <w:rPr>
          <w:sz w:val="26"/>
          <w:szCs w:val="26"/>
          <w:lang w:val="uk-UA"/>
        </w:rPr>
        <w:t xml:space="preserve">    </w:t>
      </w:r>
      <w:r w:rsidRPr="009E184B">
        <w:rPr>
          <w:sz w:val="26"/>
          <w:szCs w:val="26"/>
          <w:lang w:val="uk-UA"/>
        </w:rPr>
        <w:t xml:space="preserve">розташування, відповідно до вимог Бюджетного кодексу України, Закону України «Про бухгалтерський облік та фінансову звітність в Україні»,  «Методичних </w:t>
      </w:r>
      <w:r>
        <w:rPr>
          <w:sz w:val="26"/>
          <w:szCs w:val="26"/>
          <w:lang w:val="uk-UA"/>
        </w:rPr>
        <w:t xml:space="preserve">            </w:t>
      </w:r>
      <w:r w:rsidRPr="009E184B">
        <w:rPr>
          <w:sz w:val="26"/>
          <w:szCs w:val="26"/>
          <w:lang w:val="uk-UA"/>
        </w:rPr>
        <w:t xml:space="preserve">рекомендацій з бухгалтерського обліку основних засобів суб`єктів державного </w:t>
      </w:r>
      <w:r>
        <w:rPr>
          <w:sz w:val="26"/>
          <w:szCs w:val="26"/>
          <w:lang w:val="uk-UA"/>
        </w:rPr>
        <w:t xml:space="preserve">          </w:t>
      </w:r>
      <w:r w:rsidRPr="009E184B">
        <w:rPr>
          <w:sz w:val="26"/>
          <w:szCs w:val="26"/>
          <w:lang w:val="uk-UA"/>
        </w:rPr>
        <w:t xml:space="preserve">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 керуючись Законом України „Про місцеве самоврядування в Україні”, </w:t>
      </w:r>
      <w:r>
        <w:rPr>
          <w:sz w:val="26"/>
          <w:szCs w:val="26"/>
          <w:lang w:val="uk-UA"/>
        </w:rPr>
        <w:t xml:space="preserve">        </w:t>
      </w:r>
      <w:r w:rsidRPr="009E184B">
        <w:rPr>
          <w:sz w:val="26"/>
          <w:szCs w:val="26"/>
          <w:lang w:val="uk-UA"/>
        </w:rPr>
        <w:t xml:space="preserve"> </w:t>
      </w:r>
      <w:proofErr w:type="spellStart"/>
      <w:r w:rsidRPr="009E184B">
        <w:rPr>
          <w:sz w:val="26"/>
          <w:szCs w:val="26"/>
          <w:lang w:val="uk-UA"/>
        </w:rPr>
        <w:t>Бучанська</w:t>
      </w:r>
      <w:proofErr w:type="spellEnd"/>
      <w:r w:rsidRPr="009E184B">
        <w:rPr>
          <w:sz w:val="26"/>
          <w:szCs w:val="26"/>
          <w:lang w:val="uk-UA"/>
        </w:rPr>
        <w:t xml:space="preserve"> міська рада</w:t>
      </w:r>
    </w:p>
    <w:p w:rsidR="004870A8" w:rsidRPr="009E184B" w:rsidRDefault="004870A8" w:rsidP="004870A8">
      <w:pPr>
        <w:spacing w:line="276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</w:t>
      </w:r>
    </w:p>
    <w:p w:rsidR="004870A8" w:rsidRPr="009E184B" w:rsidRDefault="004870A8" w:rsidP="004870A8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9E184B">
        <w:rPr>
          <w:b/>
          <w:sz w:val="26"/>
          <w:szCs w:val="26"/>
          <w:lang w:val="uk-UA"/>
        </w:rPr>
        <w:t>ВИРІШИЛА:</w:t>
      </w:r>
    </w:p>
    <w:p w:rsidR="004870A8" w:rsidRPr="009E184B" w:rsidRDefault="004870A8" w:rsidP="004870A8">
      <w:pPr>
        <w:spacing w:line="276" w:lineRule="auto"/>
        <w:jc w:val="both"/>
        <w:rPr>
          <w:sz w:val="26"/>
          <w:szCs w:val="26"/>
          <w:lang w:val="uk-UA"/>
        </w:rPr>
      </w:pPr>
    </w:p>
    <w:p w:rsidR="004870A8" w:rsidRPr="009E184B" w:rsidRDefault="004870A8" w:rsidP="004870A8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Викласти п. 2 рішення </w:t>
      </w:r>
      <w:proofErr w:type="spellStart"/>
      <w:r w:rsidRPr="009E184B">
        <w:rPr>
          <w:sz w:val="26"/>
          <w:szCs w:val="26"/>
          <w:lang w:val="uk-UA"/>
        </w:rPr>
        <w:t>Бучанської</w:t>
      </w:r>
      <w:proofErr w:type="spellEnd"/>
      <w:r w:rsidRPr="009E184B">
        <w:rPr>
          <w:sz w:val="26"/>
          <w:szCs w:val="26"/>
          <w:lang w:val="uk-UA"/>
        </w:rPr>
        <w:t xml:space="preserve"> міської ради від 27.12.2019 р. № 4463-72-УІІ в наступній редакції:</w:t>
      </w:r>
    </w:p>
    <w:p w:rsidR="004870A8" w:rsidRPr="009E184B" w:rsidRDefault="004870A8" w:rsidP="004870A8">
      <w:pPr>
        <w:spacing w:after="200" w:line="276" w:lineRule="auto"/>
        <w:ind w:left="360"/>
        <w:contextualSpacing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«2. Прийняти до комунальної власності територіальної громади </w:t>
      </w:r>
      <w:proofErr w:type="spellStart"/>
      <w:r w:rsidRPr="009E184B">
        <w:rPr>
          <w:sz w:val="26"/>
          <w:szCs w:val="26"/>
          <w:lang w:val="uk-UA"/>
        </w:rPr>
        <w:t>м.Буча</w:t>
      </w:r>
      <w:proofErr w:type="spellEnd"/>
      <w:r w:rsidRPr="009E184B">
        <w:rPr>
          <w:sz w:val="26"/>
          <w:szCs w:val="26"/>
          <w:lang w:val="uk-UA"/>
        </w:rPr>
        <w:t xml:space="preserve"> на баланс комунального підприємства «</w:t>
      </w:r>
      <w:proofErr w:type="spellStart"/>
      <w:r w:rsidRPr="009E184B">
        <w:rPr>
          <w:sz w:val="26"/>
          <w:szCs w:val="26"/>
          <w:lang w:val="uk-UA"/>
        </w:rPr>
        <w:t>Бучанське</w:t>
      </w:r>
      <w:proofErr w:type="spellEnd"/>
      <w:r w:rsidRPr="009E184B">
        <w:rPr>
          <w:sz w:val="26"/>
          <w:szCs w:val="26"/>
          <w:lang w:val="uk-UA"/>
        </w:rPr>
        <w:t xml:space="preserve"> УЖКГ»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вартість та результат виконаних робіт понесених </w:t>
      </w:r>
      <w:proofErr w:type="spellStart"/>
      <w:r w:rsidRPr="009E184B">
        <w:rPr>
          <w:sz w:val="26"/>
          <w:szCs w:val="26"/>
          <w:lang w:val="uk-UA"/>
        </w:rPr>
        <w:t>Пічугіною</w:t>
      </w:r>
      <w:proofErr w:type="spellEnd"/>
      <w:r w:rsidRPr="009E184B">
        <w:rPr>
          <w:sz w:val="26"/>
          <w:szCs w:val="26"/>
          <w:lang w:val="uk-UA"/>
        </w:rPr>
        <w:t xml:space="preserve"> К.О.</w:t>
      </w:r>
      <w:r>
        <w:rPr>
          <w:sz w:val="26"/>
          <w:szCs w:val="26"/>
          <w:lang w:val="uk-UA"/>
        </w:rPr>
        <w:t xml:space="preserve"> на суму 4 188 186,00 грн.</w:t>
      </w:r>
      <w:r w:rsidRPr="009E184B">
        <w:rPr>
          <w:sz w:val="26"/>
          <w:szCs w:val="26"/>
          <w:lang w:val="uk-UA"/>
        </w:rPr>
        <w:t xml:space="preserve">, у зв’язку з фінансуванням робіт з капітального ремонту дороги комунальної власності по </w:t>
      </w:r>
      <w:proofErr w:type="spellStart"/>
      <w:r w:rsidRPr="009E184B">
        <w:rPr>
          <w:sz w:val="26"/>
          <w:szCs w:val="26"/>
          <w:lang w:val="uk-UA"/>
        </w:rPr>
        <w:t>вул.Вишневій</w:t>
      </w:r>
      <w:proofErr w:type="spellEnd"/>
      <w:r w:rsidRPr="009E184B">
        <w:rPr>
          <w:sz w:val="26"/>
          <w:szCs w:val="26"/>
          <w:lang w:val="uk-UA"/>
        </w:rPr>
        <w:t xml:space="preserve"> від № 60 до № 78 в </w:t>
      </w:r>
      <w:proofErr w:type="spellStart"/>
      <w:r w:rsidRPr="009E184B">
        <w:rPr>
          <w:sz w:val="26"/>
          <w:szCs w:val="26"/>
          <w:lang w:val="uk-UA"/>
        </w:rPr>
        <w:t>м.Буча</w:t>
      </w:r>
      <w:proofErr w:type="spellEnd"/>
      <w:r w:rsidRPr="009E184B">
        <w:rPr>
          <w:sz w:val="26"/>
          <w:szCs w:val="26"/>
          <w:lang w:val="uk-UA"/>
        </w:rPr>
        <w:t xml:space="preserve"> Київської області та фінансування робіт з реконструкції приміщень 1-го поверху під влаштування міської бібліотеки по вул.Енергетиків,2 у </w:t>
      </w:r>
      <w:proofErr w:type="spellStart"/>
      <w:r w:rsidRPr="009E184B">
        <w:rPr>
          <w:sz w:val="26"/>
          <w:szCs w:val="26"/>
          <w:lang w:val="uk-UA"/>
        </w:rPr>
        <w:t>м.Буча</w:t>
      </w:r>
      <w:proofErr w:type="spellEnd"/>
      <w:r w:rsidRPr="009E184B">
        <w:rPr>
          <w:sz w:val="26"/>
          <w:szCs w:val="26"/>
          <w:lang w:val="uk-UA"/>
        </w:rPr>
        <w:t xml:space="preserve"> Київської області</w:t>
      </w:r>
      <w:r>
        <w:rPr>
          <w:sz w:val="26"/>
          <w:szCs w:val="26"/>
          <w:lang w:val="uk-UA"/>
        </w:rPr>
        <w:t>.</w:t>
      </w:r>
    </w:p>
    <w:p w:rsidR="004870A8" w:rsidRDefault="004870A8" w:rsidP="004870A8">
      <w:pPr>
        <w:widowControl w:val="0"/>
        <w:spacing w:line="288" w:lineRule="auto"/>
        <w:ind w:left="360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</w:t>
      </w:r>
      <w:r>
        <w:rPr>
          <w:sz w:val="26"/>
          <w:szCs w:val="26"/>
          <w:lang w:val="uk-UA"/>
        </w:rPr>
        <w:t xml:space="preserve">  </w:t>
      </w:r>
      <w:r w:rsidRPr="009E184B">
        <w:rPr>
          <w:sz w:val="26"/>
          <w:szCs w:val="26"/>
          <w:lang w:val="uk-UA"/>
        </w:rPr>
        <w:t>Для проведення прийому-передачі понесених витрат створити комісію у складі:</w:t>
      </w:r>
    </w:p>
    <w:p w:rsidR="004870A8" w:rsidRPr="009E184B" w:rsidRDefault="004870A8" w:rsidP="004870A8">
      <w:pPr>
        <w:widowControl w:val="0"/>
        <w:spacing w:line="288" w:lineRule="auto"/>
        <w:ind w:left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Pr="009E184B">
        <w:rPr>
          <w:sz w:val="26"/>
          <w:szCs w:val="26"/>
          <w:lang w:val="uk-UA"/>
        </w:rPr>
        <w:t xml:space="preserve">Голова комісії: </w:t>
      </w:r>
      <w:proofErr w:type="spellStart"/>
      <w:r w:rsidRPr="009E184B">
        <w:rPr>
          <w:sz w:val="26"/>
          <w:szCs w:val="26"/>
          <w:lang w:val="uk-UA"/>
        </w:rPr>
        <w:t>Олексюк</w:t>
      </w:r>
      <w:proofErr w:type="spellEnd"/>
      <w:r w:rsidRPr="009E184B">
        <w:rPr>
          <w:sz w:val="26"/>
          <w:szCs w:val="26"/>
          <w:lang w:val="uk-UA"/>
        </w:rPr>
        <w:t xml:space="preserve"> В.П.– секретар ради.</w:t>
      </w:r>
    </w:p>
    <w:p w:rsidR="004870A8" w:rsidRPr="009E184B" w:rsidRDefault="004870A8" w:rsidP="004870A8">
      <w:pPr>
        <w:autoSpaceDE w:val="0"/>
        <w:autoSpaceDN w:val="0"/>
        <w:spacing w:line="288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 Члени комісії:  Гребенюк А.К. – директор КП «</w:t>
      </w:r>
      <w:proofErr w:type="spellStart"/>
      <w:r w:rsidRPr="009E184B">
        <w:rPr>
          <w:sz w:val="26"/>
          <w:szCs w:val="26"/>
          <w:lang w:val="uk-UA"/>
        </w:rPr>
        <w:t>Бучабудзамовник</w:t>
      </w:r>
      <w:proofErr w:type="spellEnd"/>
      <w:r w:rsidRPr="009E184B">
        <w:rPr>
          <w:sz w:val="26"/>
          <w:szCs w:val="26"/>
          <w:lang w:val="uk-UA"/>
        </w:rPr>
        <w:t>»;</w:t>
      </w:r>
    </w:p>
    <w:p w:rsidR="004870A8" w:rsidRDefault="004870A8" w:rsidP="004870A8">
      <w:pPr>
        <w:autoSpaceDE w:val="0"/>
        <w:autoSpaceDN w:val="0"/>
        <w:spacing w:line="276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              </w:t>
      </w:r>
      <w:r>
        <w:rPr>
          <w:sz w:val="26"/>
          <w:szCs w:val="26"/>
          <w:lang w:val="uk-UA"/>
        </w:rPr>
        <w:t xml:space="preserve">  </w:t>
      </w:r>
      <w:r w:rsidRPr="009E184B">
        <w:rPr>
          <w:sz w:val="26"/>
          <w:szCs w:val="26"/>
          <w:lang w:val="uk-UA"/>
        </w:rPr>
        <w:t xml:space="preserve"> </w:t>
      </w:r>
      <w:proofErr w:type="spellStart"/>
      <w:r w:rsidRPr="009E184B">
        <w:rPr>
          <w:sz w:val="26"/>
          <w:szCs w:val="26"/>
          <w:lang w:val="uk-UA"/>
        </w:rPr>
        <w:t>Єренкова</w:t>
      </w:r>
      <w:proofErr w:type="spellEnd"/>
      <w:r w:rsidRPr="009E184B">
        <w:rPr>
          <w:sz w:val="26"/>
          <w:szCs w:val="26"/>
          <w:lang w:val="uk-UA"/>
        </w:rPr>
        <w:t xml:space="preserve"> А.В. – головний бухгалтер КП «</w:t>
      </w:r>
      <w:proofErr w:type="spellStart"/>
      <w:r w:rsidRPr="009E184B">
        <w:rPr>
          <w:sz w:val="26"/>
          <w:szCs w:val="26"/>
          <w:lang w:val="uk-UA"/>
        </w:rPr>
        <w:t>Бучанське</w:t>
      </w:r>
      <w:proofErr w:type="spellEnd"/>
      <w:r w:rsidRPr="009E184B">
        <w:rPr>
          <w:sz w:val="26"/>
          <w:szCs w:val="26"/>
          <w:lang w:val="uk-UA"/>
        </w:rPr>
        <w:t xml:space="preserve"> УЖКГ»;</w:t>
      </w:r>
    </w:p>
    <w:p w:rsidR="004870A8" w:rsidRDefault="004870A8" w:rsidP="004870A8">
      <w:pPr>
        <w:autoSpaceDE w:val="0"/>
        <w:autoSpaceDN w:val="0"/>
        <w:spacing w:line="276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     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</w:t>
      </w:r>
      <w:proofErr w:type="spellStart"/>
      <w:r w:rsidRPr="009E184B">
        <w:rPr>
          <w:sz w:val="26"/>
          <w:szCs w:val="26"/>
          <w:lang w:val="uk-UA"/>
        </w:rPr>
        <w:t>Квашук</w:t>
      </w:r>
      <w:proofErr w:type="spellEnd"/>
      <w:r w:rsidRPr="009E184B">
        <w:rPr>
          <w:sz w:val="26"/>
          <w:szCs w:val="26"/>
          <w:lang w:val="uk-UA"/>
        </w:rPr>
        <w:t xml:space="preserve"> О.Я.– депутат </w:t>
      </w:r>
      <w:proofErr w:type="spellStart"/>
      <w:r w:rsidRPr="009E184B">
        <w:rPr>
          <w:sz w:val="26"/>
          <w:szCs w:val="26"/>
          <w:lang w:val="uk-UA"/>
        </w:rPr>
        <w:t>Бучанської</w:t>
      </w:r>
      <w:proofErr w:type="spellEnd"/>
      <w:r w:rsidRPr="009E184B">
        <w:rPr>
          <w:sz w:val="26"/>
          <w:szCs w:val="26"/>
          <w:lang w:val="uk-UA"/>
        </w:rPr>
        <w:t xml:space="preserve"> міської ради, голова комісії </w:t>
      </w:r>
      <w:r>
        <w:rPr>
          <w:sz w:val="26"/>
          <w:szCs w:val="26"/>
          <w:lang w:val="uk-UA"/>
        </w:rPr>
        <w:t xml:space="preserve"> </w:t>
      </w:r>
    </w:p>
    <w:p w:rsidR="004870A8" w:rsidRPr="009E184B" w:rsidRDefault="004870A8" w:rsidP="004870A8">
      <w:pPr>
        <w:autoSpaceDE w:val="0"/>
        <w:autoSpaceDN w:val="0"/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           </w:t>
      </w:r>
      <w:r w:rsidRPr="009E184B">
        <w:rPr>
          <w:sz w:val="26"/>
          <w:szCs w:val="26"/>
          <w:lang w:val="uk-UA"/>
        </w:rPr>
        <w:t xml:space="preserve">з питань соціально-економічного розвитку, підприємництва, </w:t>
      </w:r>
    </w:p>
    <w:p w:rsidR="004870A8" w:rsidRPr="009E184B" w:rsidRDefault="004870A8" w:rsidP="004870A8">
      <w:pPr>
        <w:autoSpaceDE w:val="0"/>
        <w:autoSpaceDN w:val="0"/>
        <w:spacing w:line="276" w:lineRule="auto"/>
        <w:ind w:left="888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житлово-комунального господарства, бюджету, фінансів та </w:t>
      </w:r>
    </w:p>
    <w:p w:rsidR="004870A8" w:rsidRPr="009E184B" w:rsidRDefault="004870A8" w:rsidP="004870A8">
      <w:pPr>
        <w:autoSpaceDE w:val="0"/>
        <w:autoSpaceDN w:val="0"/>
        <w:spacing w:line="276" w:lineRule="auto"/>
        <w:ind w:left="888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>інвестування;</w:t>
      </w:r>
    </w:p>
    <w:p w:rsidR="004870A8" w:rsidRPr="009E184B" w:rsidRDefault="004870A8" w:rsidP="004870A8">
      <w:pPr>
        <w:widowControl w:val="0"/>
        <w:spacing w:line="276" w:lineRule="auto"/>
        <w:ind w:left="709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Кравчук В.Д. – начальник КП «</w:t>
      </w:r>
      <w:proofErr w:type="spellStart"/>
      <w:r w:rsidRPr="009E184B">
        <w:rPr>
          <w:sz w:val="26"/>
          <w:szCs w:val="26"/>
          <w:lang w:val="uk-UA"/>
        </w:rPr>
        <w:t>Бучанське</w:t>
      </w:r>
      <w:proofErr w:type="spellEnd"/>
      <w:r w:rsidRPr="009E184B">
        <w:rPr>
          <w:sz w:val="26"/>
          <w:szCs w:val="26"/>
          <w:lang w:val="uk-UA"/>
        </w:rPr>
        <w:t xml:space="preserve"> УЖКГ»;</w:t>
      </w:r>
    </w:p>
    <w:p w:rsidR="004870A8" w:rsidRPr="009E184B" w:rsidRDefault="004870A8" w:rsidP="004870A8">
      <w:pPr>
        <w:widowControl w:val="0"/>
        <w:spacing w:line="276" w:lineRule="auto"/>
        <w:ind w:left="709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   </w:t>
      </w:r>
      <w:r>
        <w:rPr>
          <w:sz w:val="26"/>
          <w:szCs w:val="26"/>
          <w:lang w:val="uk-UA"/>
        </w:rPr>
        <w:t xml:space="preserve">  </w:t>
      </w:r>
      <w:r w:rsidRPr="009E184B">
        <w:rPr>
          <w:sz w:val="26"/>
          <w:szCs w:val="26"/>
          <w:lang w:val="uk-UA"/>
        </w:rPr>
        <w:t xml:space="preserve"> Чала Л.А. – головний бухгалтер КП «</w:t>
      </w:r>
      <w:proofErr w:type="spellStart"/>
      <w:r w:rsidRPr="009E184B">
        <w:rPr>
          <w:sz w:val="26"/>
          <w:szCs w:val="26"/>
          <w:lang w:val="uk-UA"/>
        </w:rPr>
        <w:t>Бучабудзамовник</w:t>
      </w:r>
      <w:proofErr w:type="spellEnd"/>
      <w:r w:rsidRPr="009E184B">
        <w:rPr>
          <w:sz w:val="26"/>
          <w:szCs w:val="26"/>
          <w:lang w:val="uk-UA"/>
        </w:rPr>
        <w:t>».</w:t>
      </w:r>
      <w:r>
        <w:rPr>
          <w:sz w:val="26"/>
          <w:szCs w:val="26"/>
          <w:lang w:val="uk-UA"/>
        </w:rPr>
        <w:t>»</w:t>
      </w:r>
    </w:p>
    <w:p w:rsidR="004870A8" w:rsidRPr="009E184B" w:rsidRDefault="004870A8" w:rsidP="004870A8">
      <w:pPr>
        <w:widowControl w:val="0"/>
        <w:numPr>
          <w:ilvl w:val="0"/>
          <w:numId w:val="1"/>
        </w:numPr>
        <w:spacing w:after="200" w:line="276" w:lineRule="auto"/>
        <w:contextualSpacing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 та житлово-комунального господарства, бюджету, фінансів та інвестування.</w:t>
      </w:r>
    </w:p>
    <w:p w:rsidR="004870A8" w:rsidRPr="009E184B" w:rsidRDefault="004870A8" w:rsidP="004870A8">
      <w:pPr>
        <w:widowControl w:val="0"/>
        <w:spacing w:line="276" w:lineRule="auto"/>
        <w:ind w:left="360"/>
        <w:jc w:val="both"/>
        <w:rPr>
          <w:sz w:val="26"/>
          <w:szCs w:val="26"/>
          <w:lang w:val="uk-UA"/>
        </w:rPr>
      </w:pPr>
    </w:p>
    <w:p w:rsidR="004870A8" w:rsidRPr="009E184B" w:rsidRDefault="004870A8" w:rsidP="004870A8">
      <w:pPr>
        <w:widowControl w:val="0"/>
        <w:spacing w:line="276" w:lineRule="auto"/>
        <w:ind w:left="360"/>
        <w:jc w:val="both"/>
        <w:rPr>
          <w:sz w:val="26"/>
          <w:szCs w:val="26"/>
          <w:lang w:val="uk-UA"/>
        </w:rPr>
      </w:pPr>
    </w:p>
    <w:p w:rsidR="004870A8" w:rsidRPr="009E184B" w:rsidRDefault="004870A8" w:rsidP="004870A8">
      <w:pPr>
        <w:widowControl w:val="0"/>
        <w:spacing w:line="276" w:lineRule="auto"/>
        <w:ind w:left="360"/>
        <w:jc w:val="both"/>
        <w:rPr>
          <w:sz w:val="26"/>
          <w:szCs w:val="26"/>
          <w:lang w:val="uk-UA"/>
        </w:rPr>
      </w:pPr>
    </w:p>
    <w:p w:rsidR="004870A8" w:rsidRPr="009E184B" w:rsidRDefault="004870A8" w:rsidP="004870A8">
      <w:pPr>
        <w:widowControl w:val="0"/>
        <w:tabs>
          <w:tab w:val="left" w:pos="7695"/>
        </w:tabs>
        <w:spacing w:line="276" w:lineRule="auto"/>
        <w:ind w:left="360"/>
        <w:rPr>
          <w:b/>
          <w:sz w:val="26"/>
          <w:szCs w:val="26"/>
          <w:lang w:val="uk-UA"/>
        </w:rPr>
      </w:pPr>
      <w:r w:rsidRPr="009E184B">
        <w:rPr>
          <w:b/>
          <w:sz w:val="26"/>
          <w:szCs w:val="26"/>
          <w:lang w:val="uk-UA"/>
        </w:rPr>
        <w:t xml:space="preserve">Міський голова                                                                                    </w:t>
      </w:r>
      <w:proofErr w:type="spellStart"/>
      <w:r w:rsidRPr="009E184B">
        <w:rPr>
          <w:b/>
          <w:sz w:val="26"/>
          <w:szCs w:val="26"/>
          <w:lang w:val="uk-UA"/>
        </w:rPr>
        <w:t>А.П.Федорук</w:t>
      </w:r>
      <w:proofErr w:type="spellEnd"/>
    </w:p>
    <w:p w:rsidR="00D30C8A" w:rsidRDefault="00D30C8A"/>
    <w:sectPr w:rsidR="00D30C8A" w:rsidSect="004870A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11"/>
    <w:rsid w:val="001E1111"/>
    <w:rsid w:val="004870A8"/>
    <w:rsid w:val="00D3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2B959-87CB-4182-B789-C40DDEAE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0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0A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2020-02-24T09:52:00Z</dcterms:created>
  <dcterms:modified xsi:type="dcterms:W3CDTF">2020-02-24T09:52:00Z</dcterms:modified>
</cp:coreProperties>
</file>